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Директор_____________О.В.Яневский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  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пр-кт Строителей д.15 д.</w:t>
      </w:r>
      <w:r/>
    </w:p>
    <w:p>
      <w:pPr>
        <w:pStyle w:val="Normal"/>
        <w:jc w:val="center"/>
      </w:pPr>
      <w:r>
        <w:rPr>
          <w:sz w:val="28"/>
          <w:szCs w:val="28"/>
        </w:rPr>
        <w:t>с 17.06.2015 года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Тариф-18,50 руб.</w:t>
      </w:r>
      <w:r/>
    </w:p>
    <w:p>
      <w:pPr>
        <w:pStyle w:val="Normal"/>
      </w:pPr>
      <w:r>
        <w:rPr>
          <w:sz w:val="28"/>
          <w:szCs w:val="28"/>
        </w:rPr>
        <w:t>Площадь квартир — 8033,9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 </w:t>
      </w:r>
      <w:r/>
    </w:p>
    <w:p>
      <w:pPr>
        <w:pStyle w:val="Normal"/>
        <w:tabs>
          <w:tab w:val="left" w:pos="4678" w:leader="none"/>
        </w:tabs>
        <w:ind w:left="-993" w:firstLine="993"/>
      </w:pPr>
      <w:r>
        <w:rPr>
          <w:sz w:val="28"/>
          <w:szCs w:val="28"/>
        </w:rPr>
        <w:t>Площадь нежилых помещений — 904.1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p>
      <w:pPr>
        <w:pStyle w:val="Normal"/>
      </w:pPr>
      <w:r>
        <w:rPr>
          <w:sz w:val="28"/>
          <w:szCs w:val="28"/>
        </w:rPr>
        <w:t>Всего - 8938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tbl>
      <w:tblPr>
        <w:tblStyle w:val="a3"/>
        <w:tblW w:w="966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92"/>
        <w:gridCol w:w="3575"/>
      </w:tblGrid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котельной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электроустановок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Страховка котельная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Обслуживание аварийно-спасательной службой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6,35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Уборка подъездов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  <w:r/>
          </w:p>
        </w:tc>
      </w:tr>
      <w:tr>
        <w:trPr/>
        <w:tc>
          <w:tcPr>
            <w:tcW w:w="609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57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2,20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Тех. обслуживание лифтового оборудования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0,80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Страховка лифтового оборудования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Освидетельствование лифтового оборудования </w:t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0,09</w:t>
            </w:r>
            <w:r/>
          </w:p>
        </w:tc>
      </w:tr>
      <w:tr>
        <w:trPr/>
        <w:tc>
          <w:tcPr>
            <w:tcW w:w="60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libri" w:hAnsi="Calibri" w:eastAsia="Calibri" w:cs="" w:asciiTheme="minorHAnsi" w:cstheme="minorBidi" w:eastAsiaTheme="minorHAnsi" w:hAnsiTheme="minorHAnsi"/>
                <w:color w:val="00000A"/>
                <w:lang w:val="ru-RU" w:eastAsia="en-US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762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rsid w:val="0083698b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83698b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5"/>
    <w:uiPriority w:val="99"/>
    <w:semiHidden/>
    <w:unhideWhenUsed/>
    <w:rsid w:val="008369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8369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58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LibreOffice/4.3.2.2$Windows_x86 LibreOffice_project/edfb5295ba211bd31ad47d0bad0118690f76407d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2015-09-22T11:37:00Z</dcterms:created>
  <dc:creator>1</dc:creator>
  <dc:language>ru-RU</dc:language>
  <cp:lastPrinted>2015-10-27T14:53:29Z</cp:lastPrinted>
  <dcterms:modified xsi:type="dcterms:W3CDTF">2015-10-27T15:11:18Z</dcterms:modified>
  <cp:revision>10</cp:revision>
</cp:coreProperties>
</file>